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FFEF" w14:textId="77777777" w:rsidR="009C4C62" w:rsidRDefault="009C4C62" w:rsidP="009C4C62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4776554E" w14:textId="77777777" w:rsidR="009C4C62" w:rsidRDefault="009C4C62" w:rsidP="009C4C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21B3773E" w14:textId="77777777" w:rsidR="009C4C62" w:rsidRDefault="009C4C62" w:rsidP="009C4C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73AF849A" w14:textId="7AC04425" w:rsidR="009C4C62" w:rsidRDefault="009C4C62" w:rsidP="009C4C62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POZVÁNKA </w:t>
      </w:r>
      <w:proofErr w:type="gramStart"/>
      <w:r>
        <w:rPr>
          <w:b/>
          <w:bCs/>
          <w:sz w:val="44"/>
          <w:szCs w:val="44"/>
        </w:rPr>
        <w:t>na  zasedání</w:t>
      </w:r>
      <w:proofErr w:type="gramEnd"/>
      <w:r>
        <w:rPr>
          <w:b/>
          <w:bCs/>
          <w:sz w:val="44"/>
          <w:szCs w:val="44"/>
        </w:rPr>
        <w:t xml:space="preserve"> zastupitelstva obce Šebestěnice</w:t>
      </w:r>
    </w:p>
    <w:p w14:paraId="2F7EEC47" w14:textId="0FA24F00" w:rsidR="009C4C62" w:rsidRDefault="009C4C62" w:rsidP="009C4C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24. 3. 2025 v 18.00 hod. v kanceláři Obecního úřadu v Šebestěnicích.</w:t>
      </w:r>
    </w:p>
    <w:p w14:paraId="333B1BA9" w14:textId="77777777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7DA10140" w14:textId="77777777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24B9F2CE" w14:textId="525A940E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30. 12. 2024</w:t>
      </w:r>
    </w:p>
    <w:p w14:paraId="60278271" w14:textId="77777777" w:rsidR="00D92B43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Přijetí daru pro SDH Šebestěnice od pojišťovny </w:t>
      </w:r>
      <w:r w:rsidR="00D92B43">
        <w:rPr>
          <w:b/>
          <w:bCs/>
          <w:sz w:val="28"/>
          <w:szCs w:val="28"/>
        </w:rPr>
        <w:t>Kooperativa</w:t>
      </w:r>
      <w:r>
        <w:rPr>
          <w:b/>
          <w:bCs/>
          <w:sz w:val="28"/>
          <w:szCs w:val="28"/>
        </w:rPr>
        <w:t xml:space="preserve">                  </w:t>
      </w:r>
      <w:r w:rsidR="00D92B43">
        <w:rPr>
          <w:b/>
          <w:bCs/>
          <w:sz w:val="28"/>
          <w:szCs w:val="28"/>
        </w:rPr>
        <w:t xml:space="preserve">  </w:t>
      </w:r>
    </w:p>
    <w:p w14:paraId="21D0E63B" w14:textId="2A4CB063" w:rsidR="009C4C62" w:rsidRDefault="00D92B43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9C4C62">
        <w:rPr>
          <w:b/>
          <w:bCs/>
          <w:sz w:val="28"/>
          <w:szCs w:val="28"/>
        </w:rPr>
        <w:t>5) Odpisový plán na rok 2025</w:t>
      </w:r>
    </w:p>
    <w:p w14:paraId="661D274B" w14:textId="0D9EAEEF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Schválení inventarizační zprávy za rok 2024</w:t>
      </w:r>
    </w:p>
    <w:p w14:paraId="07795B7D" w14:textId="479347A3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Schválení zprávy o výsledku hospodaření za rok 2024</w:t>
      </w:r>
    </w:p>
    <w:p w14:paraId="55B78BD2" w14:textId="6657EBF6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Zpráva o přezkoumání hospodaření za rok 2024</w:t>
      </w:r>
    </w:p>
    <w:p w14:paraId="23E8A0CE" w14:textId="7B1A5091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9) Rozpočtové opatření č. 1</w:t>
      </w:r>
    </w:p>
    <w:p w14:paraId="5FD3D181" w14:textId="1791478A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10) Projednání odkupu pozemku pod odpadové kontejnery</w:t>
      </w:r>
    </w:p>
    <w:p w14:paraId="253A78F3" w14:textId="3B4A9887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11) Projednání zřízení věcného břemene pod sirénu</w:t>
      </w:r>
    </w:p>
    <w:p w14:paraId="651CE0FB" w14:textId="539F6A3B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12) Nákup komunální techniky</w:t>
      </w:r>
    </w:p>
    <w:p w14:paraId="18DEBF49" w14:textId="46618AAB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13) Nákup garáže</w:t>
      </w:r>
    </w:p>
    <w:p w14:paraId="676B5720" w14:textId="39AA839B" w:rsidR="009C4C62" w:rsidRDefault="009C4C62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14) </w:t>
      </w:r>
      <w:r w:rsidR="00A25529">
        <w:rPr>
          <w:b/>
          <w:bCs/>
          <w:sz w:val="28"/>
          <w:szCs w:val="28"/>
        </w:rPr>
        <w:t>Dohody na sekání trávy</w:t>
      </w:r>
    </w:p>
    <w:p w14:paraId="36D46C1F" w14:textId="77777777" w:rsidR="00A25529" w:rsidRDefault="00A25529" w:rsidP="009C4C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15) Různé</w:t>
      </w:r>
    </w:p>
    <w:p w14:paraId="28A74ED3" w14:textId="5A575473" w:rsidR="009C4C62" w:rsidRPr="00A25529" w:rsidRDefault="00A25529" w:rsidP="00A25529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Vyvěšeno: </w:t>
      </w:r>
      <w:r w:rsidR="009C4C62" w:rsidRPr="00A25529">
        <w:rPr>
          <w:b/>
          <w:bCs/>
          <w:sz w:val="24"/>
          <w:szCs w:val="24"/>
        </w:rPr>
        <w:t xml:space="preserve"> </w:t>
      </w:r>
      <w:r w:rsidR="00D92B43">
        <w:rPr>
          <w:b/>
          <w:bCs/>
          <w:sz w:val="24"/>
          <w:szCs w:val="24"/>
        </w:rPr>
        <w:t>16.</w:t>
      </w:r>
      <w:proofErr w:type="gramEnd"/>
      <w:r w:rsidR="00D92B43">
        <w:rPr>
          <w:b/>
          <w:bCs/>
          <w:sz w:val="24"/>
          <w:szCs w:val="24"/>
        </w:rPr>
        <w:t xml:space="preserve"> 3. 2025</w:t>
      </w:r>
      <w:r w:rsidR="009C4C62" w:rsidRPr="00A25529">
        <w:rPr>
          <w:b/>
          <w:bCs/>
          <w:sz w:val="24"/>
          <w:szCs w:val="24"/>
        </w:rPr>
        <w:t xml:space="preserve">                                                           Alena Havlová</w:t>
      </w:r>
      <w:r>
        <w:rPr>
          <w:b/>
          <w:bCs/>
          <w:sz w:val="24"/>
          <w:szCs w:val="24"/>
        </w:rPr>
        <w:t xml:space="preserve">, </w:t>
      </w:r>
      <w:r w:rsidR="009C4C62" w:rsidRPr="00A25529">
        <w:rPr>
          <w:b/>
          <w:bCs/>
          <w:sz w:val="24"/>
          <w:szCs w:val="24"/>
        </w:rPr>
        <w:t>Starostka</w:t>
      </w:r>
    </w:p>
    <w:p w14:paraId="3587C487" w14:textId="77777777" w:rsidR="009C4C62" w:rsidRDefault="009C4C62" w:rsidP="009C4C62">
      <w:pPr>
        <w:jc w:val="center"/>
        <w:rPr>
          <w:b/>
          <w:bCs/>
          <w:sz w:val="28"/>
          <w:szCs w:val="28"/>
        </w:rPr>
      </w:pPr>
    </w:p>
    <w:p w14:paraId="348B3AA6" w14:textId="77777777" w:rsidR="009C4C62" w:rsidRDefault="009C4C62" w:rsidP="009C4C62">
      <w:pPr>
        <w:jc w:val="center"/>
        <w:rPr>
          <w:b/>
          <w:bCs/>
          <w:sz w:val="28"/>
          <w:szCs w:val="28"/>
        </w:rPr>
      </w:pPr>
    </w:p>
    <w:p w14:paraId="5E5B0917" w14:textId="77777777" w:rsidR="009C4C62" w:rsidRDefault="009C4C62" w:rsidP="009C4C62"/>
    <w:p w14:paraId="6578B17D" w14:textId="77777777" w:rsidR="009C4C62" w:rsidRDefault="009C4C62" w:rsidP="009C4C62"/>
    <w:p w14:paraId="1F486A36" w14:textId="77777777" w:rsidR="009C4C62" w:rsidRDefault="009C4C62"/>
    <w:sectPr w:rsidR="009C4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62"/>
    <w:rsid w:val="006C4842"/>
    <w:rsid w:val="009C4C62"/>
    <w:rsid w:val="00A25529"/>
    <w:rsid w:val="00D92B43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447F"/>
  <w15:chartTrackingRefBased/>
  <w15:docId w15:val="{4CCCECEA-9F83-48C4-A524-147F806D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C62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4C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C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C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C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C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C6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C6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C6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C6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C6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C6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C6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C6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C6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C6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4C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C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4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C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4C6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C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4C6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C6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2</cp:revision>
  <dcterms:created xsi:type="dcterms:W3CDTF">2025-03-13T17:59:00Z</dcterms:created>
  <dcterms:modified xsi:type="dcterms:W3CDTF">2025-03-17T16:10:00Z</dcterms:modified>
</cp:coreProperties>
</file>